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B43" w14:textId="704456CA" w:rsidR="00CB0B72" w:rsidRDefault="005A132D" w:rsidP="00CB0B72">
      <w:pPr>
        <w:jc w:val="center"/>
        <w:rPr>
          <w:b/>
          <w:bCs/>
        </w:rPr>
      </w:pPr>
      <w:r w:rsidRPr="005A132D">
        <w:rPr>
          <w:b/>
          <w:bCs/>
        </w:rPr>
        <w:t xml:space="preserve">TÍTULO DO TRABALHO, LETRAS MAIÚSCULAS, NEGRITO, CENTRALIZADO, FONTE </w:t>
      </w:r>
      <w:r w:rsidR="00503639">
        <w:rPr>
          <w:b/>
          <w:bCs/>
        </w:rPr>
        <w:t>ARIAL, CALIBRI</w:t>
      </w:r>
      <w:r w:rsidR="00503639" w:rsidRPr="005A132D">
        <w:rPr>
          <w:b/>
          <w:bCs/>
        </w:rPr>
        <w:t xml:space="preserve"> </w:t>
      </w:r>
      <w:r w:rsidR="00503639">
        <w:rPr>
          <w:b/>
          <w:bCs/>
        </w:rPr>
        <w:t xml:space="preserve">OU </w:t>
      </w:r>
      <w:r w:rsidRPr="005A132D">
        <w:rPr>
          <w:b/>
          <w:bCs/>
        </w:rPr>
        <w:t>TIMES NEW ROMAN, TAMANHO DA FONTE 12</w:t>
      </w:r>
    </w:p>
    <w:p w14:paraId="08C26697" w14:textId="670DCB56" w:rsidR="00964E18" w:rsidRPr="00CB0B72" w:rsidRDefault="00964E18" w:rsidP="00CB0B72">
      <w:pPr>
        <w:jc w:val="center"/>
        <w:rPr>
          <w:b/>
          <w:bCs/>
          <w:i/>
        </w:rPr>
      </w:pPr>
      <w:r w:rsidRPr="00510966">
        <w:rPr>
          <w:b/>
          <w:bCs/>
          <w:highlight w:val="yellow"/>
        </w:rPr>
        <w:t xml:space="preserve">(Grande área: </w:t>
      </w:r>
      <w:r w:rsidRPr="00510966">
        <w:rPr>
          <w:i/>
          <w:iCs/>
          <w:highlight w:val="yellow"/>
        </w:rPr>
        <w:t>conforme item 4.1 do regulamento</w:t>
      </w:r>
      <w:r w:rsidRPr="00510966">
        <w:rPr>
          <w:b/>
          <w:bCs/>
          <w:highlight w:val="yellow"/>
        </w:rPr>
        <w:t>)</w:t>
      </w:r>
    </w:p>
    <w:p w14:paraId="461BE012" w14:textId="77777777" w:rsidR="0095650E" w:rsidRDefault="0095650E" w:rsidP="00BB2AF5"/>
    <w:p w14:paraId="366FFE5D" w14:textId="42982B0F" w:rsidR="00724FBF" w:rsidRPr="00392866" w:rsidRDefault="00630AA6" w:rsidP="00AC6374">
      <w:pPr>
        <w:jc w:val="center"/>
        <w:rPr>
          <w:i/>
          <w:iCs/>
          <w:u w:val="single"/>
        </w:rPr>
      </w:pPr>
      <w:r w:rsidRPr="00392866">
        <w:rPr>
          <w:i/>
          <w:iCs/>
          <w:u w:val="single"/>
        </w:rPr>
        <w:t>Nome</w:t>
      </w:r>
      <w:r w:rsidR="00BE2B99">
        <w:rPr>
          <w:i/>
          <w:iCs/>
          <w:u w:val="single"/>
        </w:rPr>
        <w:t xml:space="preserve"> do autor¹</w:t>
      </w:r>
      <w:r w:rsidRPr="00392866">
        <w:rPr>
          <w:i/>
          <w:iCs/>
          <w:u w:val="single"/>
        </w:rPr>
        <w:t xml:space="preserve"> </w:t>
      </w:r>
    </w:p>
    <w:p w14:paraId="017DF7E0" w14:textId="2D8F5FCC" w:rsidR="00724FBF" w:rsidRPr="00392866" w:rsidRDefault="00630AA6" w:rsidP="00AC6374">
      <w:pPr>
        <w:jc w:val="center"/>
        <w:rPr>
          <w:i/>
          <w:iCs/>
          <w:u w:val="single"/>
        </w:rPr>
      </w:pPr>
      <w:r w:rsidRPr="00392866">
        <w:rPr>
          <w:i/>
          <w:iCs/>
          <w:u w:val="single"/>
        </w:rPr>
        <w:t xml:space="preserve">Nome </w:t>
      </w:r>
      <w:r w:rsidR="00724FBF" w:rsidRPr="00392866">
        <w:rPr>
          <w:i/>
          <w:iCs/>
          <w:u w:val="single"/>
        </w:rPr>
        <w:t xml:space="preserve">do orientador </w:t>
      </w:r>
    </w:p>
    <w:p w14:paraId="589B07CB" w14:textId="77777777" w:rsidR="00610C33" w:rsidRPr="00610C33" w:rsidRDefault="00724FBF" w:rsidP="00AC6374">
      <w:pPr>
        <w:jc w:val="center"/>
        <w:rPr>
          <w:sz w:val="20"/>
          <w:szCs w:val="20"/>
        </w:rPr>
      </w:pPr>
      <w:r w:rsidRPr="00392866">
        <w:rPr>
          <w:i/>
          <w:iCs/>
          <w:u w:val="single"/>
        </w:rPr>
        <w:t>(itálico, tamanho 12)</w:t>
      </w:r>
    </w:p>
    <w:p w14:paraId="4E86D229" w14:textId="77777777" w:rsidR="00CB0B72" w:rsidRDefault="00CB0B72" w:rsidP="00CB0B72"/>
    <w:p w14:paraId="253944EA" w14:textId="77777777" w:rsidR="0031356E" w:rsidRPr="00DF1CE2" w:rsidRDefault="00EB0812" w:rsidP="00AC6374">
      <w:pPr>
        <w:spacing w:line="360" w:lineRule="auto"/>
        <w:jc w:val="both"/>
        <w:rPr>
          <w:lang w:val="en-US"/>
        </w:rPr>
      </w:pPr>
      <w:r w:rsidRPr="00DF1CE2">
        <w:rPr>
          <w:b/>
          <w:bCs/>
          <w:lang w:val="en-US"/>
        </w:rPr>
        <w:t>RESUMO</w:t>
      </w:r>
      <w:r w:rsidRPr="00DF1CE2">
        <w:rPr>
          <w:b/>
          <w:bCs/>
        </w:rPr>
        <w:t>:</w:t>
      </w:r>
      <w:r w:rsidR="001C7799" w:rsidRPr="00DF1CE2">
        <w:t xml:space="preserve"> </w:t>
      </w:r>
      <w:r w:rsidRPr="00DF1CE2">
        <w:rPr>
          <w:lang w:val="en-US"/>
        </w:rPr>
        <w:t>o</w:t>
      </w:r>
      <w:r w:rsidR="001C7799" w:rsidRPr="00DF1CE2">
        <w:rPr>
          <w:lang w:val="en-US"/>
        </w:rPr>
        <w:t xml:space="preserve"> resumo deve </w:t>
      </w:r>
      <w:r w:rsidR="00AC6374">
        <w:rPr>
          <w:lang w:val="en-US"/>
        </w:rPr>
        <w:t xml:space="preserve">ter </w:t>
      </w:r>
      <w:r w:rsidR="001C7799" w:rsidRPr="00DF1CE2">
        <w:rPr>
          <w:lang w:val="en-US"/>
        </w:rPr>
        <w:t xml:space="preserve">no máximo 200 palavras na fonte </w:t>
      </w:r>
      <w:r w:rsidRPr="00DF1CE2">
        <w:rPr>
          <w:lang w:val="en-US"/>
        </w:rPr>
        <w:t>Arial, Calibri ou Times New Roman</w:t>
      </w:r>
      <w:r w:rsidR="00AC6374">
        <w:rPr>
          <w:lang w:val="en-US"/>
        </w:rPr>
        <w:t>,</w:t>
      </w:r>
      <w:r w:rsidR="00630AA6" w:rsidRPr="00DF1CE2">
        <w:rPr>
          <w:lang w:val="en-US"/>
        </w:rPr>
        <w:t xml:space="preserve"> </w:t>
      </w:r>
      <w:r w:rsidR="001C7799" w:rsidRPr="00DF1CE2">
        <w:rPr>
          <w:lang w:val="en-US"/>
        </w:rPr>
        <w:t xml:space="preserve">tamanho 12, justificado e espaçamento </w:t>
      </w:r>
      <w:r w:rsidR="00AC6374">
        <w:rPr>
          <w:lang w:val="en-US"/>
        </w:rPr>
        <w:t>1,5</w:t>
      </w:r>
      <w:r w:rsidR="001C7799" w:rsidRPr="00DF1CE2">
        <w:rPr>
          <w:lang w:val="en-US"/>
        </w:rPr>
        <w:t xml:space="preserve">. O resumo deve apresentar </w:t>
      </w:r>
      <w:r w:rsidR="00630AA6" w:rsidRPr="00DF1CE2">
        <w:rPr>
          <w:lang w:val="en-US"/>
        </w:rPr>
        <w:t xml:space="preserve">a síntese </w:t>
      </w:r>
      <w:r w:rsidR="00503639" w:rsidRPr="00DF1CE2">
        <w:rPr>
          <w:lang w:val="en-US"/>
        </w:rPr>
        <w:t>da introdução (inclui a justificativa), materia</w:t>
      </w:r>
      <w:r w:rsidR="00AC6374">
        <w:rPr>
          <w:lang w:val="en-US"/>
        </w:rPr>
        <w:t>is</w:t>
      </w:r>
      <w:r w:rsidR="00503639" w:rsidRPr="00DF1CE2">
        <w:rPr>
          <w:lang w:val="en-US"/>
        </w:rPr>
        <w:t xml:space="preserve"> e métodos, </w:t>
      </w:r>
      <w:r w:rsidR="001C7799" w:rsidRPr="00DF1CE2">
        <w:rPr>
          <w:lang w:val="en-US"/>
        </w:rPr>
        <w:t xml:space="preserve">resultados e </w:t>
      </w:r>
      <w:r w:rsidR="00503639" w:rsidRPr="00DF1CE2">
        <w:rPr>
          <w:lang w:val="en-US"/>
        </w:rPr>
        <w:t xml:space="preserve">as </w:t>
      </w:r>
      <w:r w:rsidR="001C7799" w:rsidRPr="00DF1CE2">
        <w:rPr>
          <w:lang w:val="en-US"/>
        </w:rPr>
        <w:t>conclusões do trabalho</w:t>
      </w:r>
      <w:r w:rsidR="001C7799" w:rsidRPr="00DF1CE2">
        <w:rPr>
          <w:b/>
          <w:bCs/>
          <w:lang w:val="en-US"/>
        </w:rPr>
        <w:t>.</w:t>
      </w:r>
    </w:p>
    <w:p w14:paraId="21158C91" w14:textId="06FB2DB5" w:rsidR="00CB0B72" w:rsidRPr="00DF1CE2" w:rsidRDefault="001C7799" w:rsidP="00DF1CE2">
      <w:pPr>
        <w:pStyle w:val="tres"/>
        <w:spacing w:before="0" w:beforeAutospacing="0" w:after="0" w:afterAutospacing="0" w:line="360" w:lineRule="auto"/>
        <w:ind w:right="140"/>
        <w:jc w:val="both"/>
        <w:rPr>
          <w:rFonts w:ascii="Times New Roman" w:hAnsi="Times New Roman" w:cs="Times New Roman"/>
          <w:sz w:val="24"/>
          <w:szCs w:val="24"/>
          <w:lang w:val="en-US"/>
        </w:rPr>
      </w:pPr>
      <w:r w:rsidRPr="00DF1CE2">
        <w:rPr>
          <w:rFonts w:ascii="Times New Roman" w:hAnsi="Times New Roman" w:cs="Times New Roman"/>
          <w:b/>
          <w:bCs/>
          <w:sz w:val="24"/>
          <w:szCs w:val="24"/>
          <w:lang w:val="en-US"/>
        </w:rPr>
        <w:t>Palavras-chave:</w:t>
      </w:r>
      <w:r w:rsidR="00CB0B72" w:rsidRPr="00DF1CE2">
        <w:rPr>
          <w:rFonts w:ascii="Times New Roman" w:hAnsi="Times New Roman" w:cs="Times New Roman"/>
          <w:sz w:val="24"/>
          <w:szCs w:val="24"/>
          <w:lang w:val="en-US"/>
        </w:rPr>
        <w:t xml:space="preserve"> </w:t>
      </w:r>
      <w:r w:rsidRPr="00DF1CE2">
        <w:rPr>
          <w:rFonts w:ascii="Times New Roman" w:hAnsi="Times New Roman" w:cs="Times New Roman"/>
          <w:sz w:val="24"/>
          <w:szCs w:val="24"/>
          <w:lang w:val="en-US"/>
        </w:rPr>
        <w:t xml:space="preserve">até </w:t>
      </w:r>
      <w:r w:rsidR="00503639" w:rsidRPr="00DF1CE2">
        <w:rPr>
          <w:rFonts w:ascii="Times New Roman" w:hAnsi="Times New Roman" w:cs="Times New Roman"/>
          <w:sz w:val="24"/>
          <w:szCs w:val="24"/>
          <w:lang w:val="en-US"/>
        </w:rPr>
        <w:t>4</w:t>
      </w:r>
      <w:r w:rsidRPr="00DF1CE2">
        <w:rPr>
          <w:rFonts w:ascii="Times New Roman" w:hAnsi="Times New Roman" w:cs="Times New Roman"/>
          <w:sz w:val="24"/>
          <w:szCs w:val="24"/>
          <w:lang w:val="en-US"/>
        </w:rPr>
        <w:t xml:space="preserve"> palavras-chaves, separadas por vírgula, na fonte </w:t>
      </w:r>
      <w:r w:rsidR="00392866" w:rsidRPr="00DF1CE2">
        <w:rPr>
          <w:rFonts w:ascii="Times New Roman" w:hAnsi="Times New Roman" w:cs="Times New Roman"/>
          <w:sz w:val="24"/>
          <w:szCs w:val="24"/>
          <w:lang w:val="en-US"/>
        </w:rPr>
        <w:t xml:space="preserve">Arial, Calibri ou </w:t>
      </w:r>
      <w:r w:rsidRPr="00DF1CE2">
        <w:rPr>
          <w:rFonts w:ascii="Times New Roman" w:hAnsi="Times New Roman" w:cs="Times New Roman"/>
          <w:sz w:val="24"/>
          <w:szCs w:val="24"/>
          <w:lang w:val="en-US"/>
        </w:rPr>
        <w:t>Times New Roman, tamanho 12 e iniciadas em letra minúscula</w:t>
      </w:r>
    </w:p>
    <w:p w14:paraId="52BE5C0F" w14:textId="77777777" w:rsidR="00CB0B72" w:rsidRPr="00DF1CE2" w:rsidRDefault="00CB0B72" w:rsidP="00DF1CE2">
      <w:pPr>
        <w:spacing w:line="360" w:lineRule="auto"/>
        <w:rPr>
          <w:lang w:val="en-US"/>
        </w:rPr>
      </w:pPr>
    </w:p>
    <w:p w14:paraId="6BDE8CEE" w14:textId="77777777" w:rsidR="00606157" w:rsidRPr="00DF1CE2" w:rsidRDefault="00606157" w:rsidP="00DF1CE2">
      <w:pPr>
        <w:spacing w:line="360" w:lineRule="auto"/>
        <w:jc w:val="both"/>
      </w:pPr>
      <w:r w:rsidRPr="00DF1CE2">
        <w:rPr>
          <w:b/>
          <w:bCs/>
        </w:rPr>
        <w:t>1. INTRODUÇÃO</w:t>
      </w:r>
      <w:r w:rsidR="00982F20" w:rsidRPr="00DF1CE2">
        <w:rPr>
          <w:b/>
          <w:bCs/>
        </w:rPr>
        <w:t xml:space="preserve"> </w:t>
      </w:r>
    </w:p>
    <w:p w14:paraId="53D16C5D" w14:textId="5FFABCB6" w:rsidR="00606157" w:rsidRPr="00DF1CE2" w:rsidRDefault="00606157" w:rsidP="00DF1CE2">
      <w:pPr>
        <w:spacing w:line="360" w:lineRule="auto"/>
        <w:jc w:val="both"/>
      </w:pPr>
      <w:r w:rsidRPr="00DF1CE2">
        <w:tab/>
      </w:r>
      <w:r w:rsidR="00EB0812" w:rsidRPr="00DF1CE2">
        <w:t>A revisão bibliográfica</w:t>
      </w:r>
      <w:r w:rsidR="00982F20" w:rsidRPr="00DF1CE2">
        <w:t xml:space="preserve"> </w:t>
      </w:r>
      <w:r w:rsidR="00EB0812" w:rsidRPr="00DF1CE2">
        <w:t xml:space="preserve">deve ser redigida </w:t>
      </w:r>
      <w:r w:rsidR="00982F20" w:rsidRPr="00DF1CE2">
        <w:t xml:space="preserve">de acordo com a estrutura definida nas regras do </w:t>
      </w:r>
      <w:r w:rsidR="00EB0812" w:rsidRPr="00DF1CE2">
        <w:t xml:space="preserve">Prêmio Agrociência </w:t>
      </w:r>
      <w:r w:rsidR="00510966" w:rsidRPr="00DF1CE2">
        <w:t>FAMASUL</w:t>
      </w:r>
      <w:r w:rsidR="00510966">
        <w:t xml:space="preserve"> 2022</w:t>
      </w:r>
      <w:r w:rsidR="00982F20" w:rsidRPr="00DF1CE2">
        <w:t xml:space="preserve">. </w:t>
      </w:r>
      <w:r w:rsidR="00EB0812" w:rsidRPr="00DF1CE2">
        <w:t xml:space="preserve">Ela deve ter no máximo </w:t>
      </w:r>
      <w:r w:rsidR="00EB0812" w:rsidRPr="00510966">
        <w:t>10</w:t>
      </w:r>
      <w:r w:rsidR="00EB0812" w:rsidRPr="002F64C9">
        <w:rPr>
          <w:color w:val="FF0000"/>
        </w:rPr>
        <w:t xml:space="preserve"> </w:t>
      </w:r>
      <w:r w:rsidR="00EB0812" w:rsidRPr="00DF1CE2">
        <w:t xml:space="preserve">páginas, </w:t>
      </w:r>
      <w:r w:rsidR="00982F20" w:rsidRPr="00DF1CE2">
        <w:t>incluindo as referências. Deve conter: título, resumo</w:t>
      </w:r>
      <w:r w:rsidR="00EB0812" w:rsidRPr="00DF1CE2">
        <w:t xml:space="preserve">, </w:t>
      </w:r>
      <w:r w:rsidR="00982F20" w:rsidRPr="00DF1CE2">
        <w:t>palavras-chave</w:t>
      </w:r>
      <w:r w:rsidR="00EB0812" w:rsidRPr="00DF1CE2">
        <w:t xml:space="preserve">, </w:t>
      </w:r>
      <w:r w:rsidR="00982F20" w:rsidRPr="00DF1CE2">
        <w:t>introdução</w:t>
      </w:r>
      <w:r w:rsidR="00EB0812" w:rsidRPr="00DF1CE2">
        <w:t>,</w:t>
      </w:r>
      <w:r w:rsidR="00982F20" w:rsidRPr="00DF1CE2">
        <w:t xml:space="preserve"> </w:t>
      </w:r>
      <w:r w:rsidR="002F64C9">
        <w:t>revisão bibliográfica</w:t>
      </w:r>
      <w:r w:rsidR="00EB0812" w:rsidRPr="00DF1CE2">
        <w:t>,</w:t>
      </w:r>
      <w:r w:rsidR="00982F20" w:rsidRPr="00DF1CE2">
        <w:t xml:space="preserve"> c</w:t>
      </w:r>
      <w:r w:rsidR="00510966">
        <w:t>onsiderações finais</w:t>
      </w:r>
      <w:r w:rsidR="00EB0812" w:rsidRPr="00DF1CE2">
        <w:t>,</w:t>
      </w:r>
      <w:r w:rsidR="00982F20" w:rsidRPr="00DF1CE2">
        <w:t xml:space="preserve"> e referências</w:t>
      </w:r>
      <w:r w:rsidR="00EB0812" w:rsidRPr="00DF1CE2">
        <w:t xml:space="preserve"> bibliográficas</w:t>
      </w:r>
      <w:r w:rsidR="00982F20" w:rsidRPr="00DF1CE2">
        <w:t xml:space="preserve">. A fonte do documento é </w:t>
      </w:r>
      <w:r w:rsidR="00EB0812" w:rsidRPr="00DF1CE2">
        <w:t xml:space="preserve">Arial, Calibri ou </w:t>
      </w:r>
      <w:r w:rsidR="00982F20" w:rsidRPr="00DF1CE2">
        <w:t xml:space="preserve">Times New Roman, tamanho 12. </w:t>
      </w:r>
      <w:r w:rsidR="00EB0812" w:rsidRPr="00DF1CE2">
        <w:rPr>
          <w:u w:val="single"/>
        </w:rPr>
        <w:t>Importante</w:t>
      </w:r>
      <w:r w:rsidR="00EB0812" w:rsidRPr="00DF1CE2">
        <w:t>: o documento deve estar completo na mesma fonte escolhida.</w:t>
      </w:r>
      <w:r w:rsidR="00982F20" w:rsidRPr="00DF1CE2">
        <w:t xml:space="preserve"> </w:t>
      </w:r>
      <w:r w:rsidR="00500DE1" w:rsidRPr="00DF1CE2">
        <w:t>A</w:t>
      </w:r>
      <w:r w:rsidR="00982F20" w:rsidRPr="00DF1CE2">
        <w:t xml:space="preserve"> formata</w:t>
      </w:r>
      <w:r w:rsidR="00500DE1" w:rsidRPr="00DF1CE2">
        <w:t>ção é</w:t>
      </w:r>
      <w:r w:rsidR="00982F20" w:rsidRPr="00DF1CE2">
        <w:t xml:space="preserve"> </w:t>
      </w:r>
      <w:proofErr w:type="gramStart"/>
      <w:r w:rsidR="00982F20" w:rsidRPr="00DF1CE2">
        <w:t>tamanho</w:t>
      </w:r>
      <w:proofErr w:type="gramEnd"/>
      <w:r w:rsidR="00982F20" w:rsidRPr="00DF1CE2">
        <w:t xml:space="preserve"> A4 com </w:t>
      </w:r>
      <w:r w:rsidR="00500DE1" w:rsidRPr="00DF1CE2">
        <w:t xml:space="preserve">todas as </w:t>
      </w:r>
      <w:r w:rsidR="00982F20" w:rsidRPr="00DF1CE2">
        <w:t>margens de 2</w:t>
      </w:r>
      <w:r w:rsidR="00ED30E9" w:rsidRPr="00DF1CE2">
        <w:t>,5</w:t>
      </w:r>
      <w:r w:rsidR="00982F20" w:rsidRPr="00DF1CE2">
        <w:t xml:space="preserve"> cm. </w:t>
      </w:r>
      <w:r w:rsidR="00ED30E9" w:rsidRPr="00DF1CE2">
        <w:t xml:space="preserve">O espaçamento deve ser 1,5 entrelinhas e justificado. </w:t>
      </w:r>
      <w:r w:rsidR="00500DE1" w:rsidRPr="00DF1CE2">
        <w:t>As Tabelas, Figuras e Fotos, caso existam, deverão ser inseridas sem ultrapassar as margens</w:t>
      </w:r>
      <w:r w:rsidR="005E3B92">
        <w:t>,</w:t>
      </w:r>
      <w:r w:rsidR="00500DE1" w:rsidRPr="00DF1CE2">
        <w:t xml:space="preserve"> nem o número de páginas determinado. Deverá ser adotado o Sistema Internacional de Unidades, evitando-se o uso de abreviaturas e adotando, conforme o caso, apenas aquelas de uso mais convencional. Os nomes científicos</w:t>
      </w:r>
      <w:r w:rsidR="007A361C">
        <w:rPr>
          <w:color w:val="FF0000"/>
        </w:rPr>
        <w:t xml:space="preserve"> </w:t>
      </w:r>
      <w:r w:rsidR="00633A36" w:rsidRPr="00510966">
        <w:t xml:space="preserve">e estrangeiros </w:t>
      </w:r>
      <w:r w:rsidR="00500DE1" w:rsidRPr="00DF1CE2">
        <w:t>devem ser grafados em itálico. As citações bibliográficas devem estar entre parênteses ou citadas diretamente, com o ano entre parênteses, de acordo com as normas vigentes da ABNT. As referências bibliográficas citadas no texto deverão ser listadas no final do trabalho, de acordo com as normas vigentes da ABNT. É permitido inserir nomes de instituições financiadoras ou parceiras do trabalho de pesquisa no final do texto com uma chamada de asterisco no final do título (*).</w:t>
      </w:r>
      <w:r w:rsidR="00982F20" w:rsidRPr="00DF1CE2">
        <w:t xml:space="preserve"> </w:t>
      </w:r>
      <w:r w:rsidR="004140E4" w:rsidRPr="00DF1CE2">
        <w:t>E</w:t>
      </w:r>
      <w:r w:rsidR="00982F20" w:rsidRPr="00DF1CE2">
        <w:t>xemplos de citações no texto:</w:t>
      </w:r>
    </w:p>
    <w:p w14:paraId="243706D3" w14:textId="77777777" w:rsidR="00500DE1" w:rsidRPr="00DF1CE2" w:rsidRDefault="00500DE1" w:rsidP="00DF1CE2">
      <w:pPr>
        <w:spacing w:line="360" w:lineRule="auto"/>
        <w:jc w:val="both"/>
      </w:pPr>
    </w:p>
    <w:p w14:paraId="6E0D9ABA" w14:textId="65C97C17" w:rsidR="00F724CD" w:rsidRPr="00DF1CE2" w:rsidRDefault="00C963AB" w:rsidP="00DF1CE2">
      <w:pPr>
        <w:spacing w:line="360" w:lineRule="auto"/>
        <w:rPr>
          <w:b/>
          <w:bCs/>
        </w:rPr>
      </w:pPr>
      <w:r w:rsidRPr="00DF1CE2">
        <w:rPr>
          <w:b/>
          <w:bCs/>
        </w:rPr>
        <w:t xml:space="preserve">2. </w:t>
      </w:r>
      <w:r w:rsidR="00330080">
        <w:rPr>
          <w:b/>
          <w:bCs/>
        </w:rPr>
        <w:t>REVISÃO DE LITERATURA</w:t>
      </w:r>
    </w:p>
    <w:p w14:paraId="1AF5B5C1" w14:textId="0769EFFA" w:rsidR="004A7A5A" w:rsidRDefault="00C963AB" w:rsidP="00DF1CE2">
      <w:pPr>
        <w:spacing w:line="360" w:lineRule="auto"/>
        <w:jc w:val="both"/>
      </w:pPr>
      <w:r w:rsidRPr="00DF1CE2">
        <w:tab/>
      </w:r>
      <w:r w:rsidR="00481836">
        <w:t>Apresentar os referenciais teóricos e as pesquisas relevantes sobre o assunto</w:t>
      </w:r>
      <w:r w:rsidR="00A444F6" w:rsidRPr="00DF1CE2">
        <w:t>.</w:t>
      </w:r>
    </w:p>
    <w:p w14:paraId="33D84286" w14:textId="77777777" w:rsidR="00FE3A66" w:rsidRPr="00DF1CE2" w:rsidRDefault="00FE3A66" w:rsidP="00DF1CE2">
      <w:pPr>
        <w:spacing w:line="360" w:lineRule="auto"/>
        <w:jc w:val="both"/>
      </w:pPr>
      <w:r w:rsidRPr="00DF1CE2">
        <w:lastRenderedPageBreak/>
        <w:tab/>
      </w:r>
      <w:r w:rsidR="00975903" w:rsidRPr="00DF1CE2">
        <w:t>Apresentar os resultados utilizando-se Tabelas e Figuras, evitando-se a duplicação de informações. Discutir os dados analisando os resultados encontrados nos artigos científicos e demais materiais. Segue exemplos de Tabela e Figura</w:t>
      </w:r>
      <w:r w:rsidRPr="00DF1CE2">
        <w:t>.</w:t>
      </w:r>
    </w:p>
    <w:p w14:paraId="0A7CE78C" w14:textId="77777777" w:rsidR="00975903" w:rsidRPr="00DF1CE2" w:rsidRDefault="00975903" w:rsidP="00DF1CE2">
      <w:pPr>
        <w:spacing w:line="360" w:lineRule="auto"/>
        <w:ind w:left="1080" w:hanging="1080"/>
        <w:jc w:val="center"/>
      </w:pPr>
    </w:p>
    <w:p w14:paraId="74CBA9AB" w14:textId="77777777" w:rsidR="00FE3A66" w:rsidRPr="00DF1CE2" w:rsidRDefault="00446669" w:rsidP="00D93BAD">
      <w:pPr>
        <w:spacing w:line="360" w:lineRule="auto"/>
        <w:ind w:left="1080" w:hanging="1080"/>
        <w:jc w:val="center"/>
      </w:pPr>
      <w:r w:rsidRPr="00DF1CE2">
        <w:t xml:space="preserve">Tabela 1. </w:t>
      </w:r>
      <w:r w:rsidR="00FE3A66" w:rsidRPr="00DF1CE2">
        <w:t>Porcentagens médias de eclosão d</w:t>
      </w:r>
      <w:r w:rsidR="005E3B92">
        <w:t>e</w:t>
      </w:r>
      <w:r w:rsidR="00FE3A66" w:rsidRPr="00DF1CE2">
        <w:t xml:space="preserve"> ovos</w:t>
      </w:r>
      <w:r w:rsidR="00975903" w:rsidRPr="00DF1CE2">
        <w:t xml:space="preserve"> 24h e 48h após o tratamento</w:t>
      </w:r>
      <w:r w:rsidR="00FE3A66" w:rsidRPr="00DF1CE2">
        <w:t>.</w:t>
      </w:r>
    </w:p>
    <w:tbl>
      <w:tblPr>
        <w:tblW w:w="0" w:type="auto"/>
        <w:jc w:val="center"/>
        <w:tblBorders>
          <w:top w:val="single" w:sz="4" w:space="0" w:color="auto"/>
          <w:bottom w:val="single" w:sz="4" w:space="0" w:color="auto"/>
        </w:tblBorders>
        <w:tblLook w:val="01E0" w:firstRow="1" w:lastRow="1" w:firstColumn="1" w:lastColumn="1" w:noHBand="0" w:noVBand="0"/>
      </w:tblPr>
      <w:tblGrid>
        <w:gridCol w:w="770"/>
        <w:gridCol w:w="3012"/>
        <w:gridCol w:w="3012"/>
      </w:tblGrid>
      <w:tr w:rsidR="00FE3A66" w:rsidRPr="00DF1CE2" w14:paraId="6FF57E59" w14:textId="77777777" w:rsidTr="00AE63EC">
        <w:trPr>
          <w:trHeight w:val="279"/>
          <w:jc w:val="center"/>
        </w:trPr>
        <w:tc>
          <w:tcPr>
            <w:tcW w:w="770" w:type="dxa"/>
            <w:tcBorders>
              <w:top w:val="single" w:sz="4" w:space="0" w:color="auto"/>
              <w:bottom w:val="single" w:sz="4" w:space="0" w:color="auto"/>
            </w:tcBorders>
          </w:tcPr>
          <w:p w14:paraId="4438EDB9" w14:textId="77777777" w:rsidR="00FE3A66" w:rsidRPr="00DF1CE2" w:rsidRDefault="00FE3A66" w:rsidP="00DF1CE2">
            <w:pPr>
              <w:spacing w:line="360" w:lineRule="auto"/>
              <w:jc w:val="both"/>
            </w:pPr>
          </w:p>
        </w:tc>
        <w:tc>
          <w:tcPr>
            <w:tcW w:w="3012" w:type="dxa"/>
            <w:tcBorders>
              <w:top w:val="single" w:sz="4" w:space="0" w:color="auto"/>
              <w:bottom w:val="single" w:sz="4" w:space="0" w:color="auto"/>
            </w:tcBorders>
            <w:vAlign w:val="center"/>
          </w:tcPr>
          <w:p w14:paraId="57049B90" w14:textId="77777777" w:rsidR="00FE3A66" w:rsidRPr="00DF1CE2" w:rsidRDefault="00FE3A66" w:rsidP="00DF1CE2">
            <w:pPr>
              <w:spacing w:line="360" w:lineRule="auto"/>
              <w:jc w:val="center"/>
              <w:rPr>
                <w:b/>
              </w:rPr>
            </w:pPr>
            <w:r w:rsidRPr="00DF1CE2">
              <w:rPr>
                <w:b/>
              </w:rPr>
              <w:t>Tratamentos</w:t>
            </w:r>
          </w:p>
        </w:tc>
        <w:tc>
          <w:tcPr>
            <w:tcW w:w="3012" w:type="dxa"/>
            <w:tcBorders>
              <w:top w:val="single" w:sz="4" w:space="0" w:color="auto"/>
              <w:bottom w:val="single" w:sz="4" w:space="0" w:color="auto"/>
            </w:tcBorders>
            <w:vAlign w:val="center"/>
          </w:tcPr>
          <w:p w14:paraId="66D0B67B" w14:textId="77777777" w:rsidR="00FE3A66" w:rsidRPr="00DF1CE2" w:rsidRDefault="00FE3A66" w:rsidP="00DF1CE2">
            <w:pPr>
              <w:spacing w:line="360" w:lineRule="auto"/>
              <w:jc w:val="center"/>
              <w:rPr>
                <w:b/>
              </w:rPr>
            </w:pPr>
            <w:r w:rsidRPr="00DF1CE2">
              <w:rPr>
                <w:b/>
              </w:rPr>
              <w:t>%</w:t>
            </w:r>
            <w:r w:rsidR="00446669" w:rsidRPr="00DF1CE2">
              <w:rPr>
                <w:b/>
              </w:rPr>
              <w:t xml:space="preserve"> </w:t>
            </w:r>
            <w:r w:rsidRPr="00DF1CE2">
              <w:rPr>
                <w:b/>
              </w:rPr>
              <w:t>Eclosão</w:t>
            </w:r>
          </w:p>
        </w:tc>
      </w:tr>
      <w:tr w:rsidR="00FE3A66" w:rsidRPr="00DF1CE2" w14:paraId="23787371" w14:textId="77777777" w:rsidTr="00AE63EC">
        <w:trPr>
          <w:cantSplit/>
          <w:trHeight w:val="279"/>
          <w:jc w:val="center"/>
        </w:trPr>
        <w:tc>
          <w:tcPr>
            <w:tcW w:w="770" w:type="dxa"/>
            <w:vMerge w:val="restart"/>
            <w:tcBorders>
              <w:top w:val="single" w:sz="4" w:space="0" w:color="auto"/>
            </w:tcBorders>
            <w:textDirection w:val="btLr"/>
            <w:vAlign w:val="bottom"/>
          </w:tcPr>
          <w:p w14:paraId="37FD0B3A" w14:textId="77777777" w:rsidR="00FE3A66" w:rsidRPr="00DF1CE2" w:rsidRDefault="00FE3A66" w:rsidP="00DF1CE2">
            <w:pPr>
              <w:spacing w:line="360" w:lineRule="auto"/>
              <w:ind w:left="113" w:right="113"/>
              <w:jc w:val="center"/>
            </w:pPr>
            <w:r w:rsidRPr="00DF1CE2">
              <w:t>48 h</w:t>
            </w:r>
          </w:p>
        </w:tc>
        <w:tc>
          <w:tcPr>
            <w:tcW w:w="3012" w:type="dxa"/>
            <w:tcBorders>
              <w:top w:val="single" w:sz="4" w:space="0" w:color="auto"/>
            </w:tcBorders>
            <w:vAlign w:val="center"/>
          </w:tcPr>
          <w:p w14:paraId="01A48352" w14:textId="77777777" w:rsidR="00FE3A66" w:rsidRPr="00DF1CE2" w:rsidRDefault="00FE3A66" w:rsidP="00DF1CE2">
            <w:pPr>
              <w:spacing w:line="360" w:lineRule="auto"/>
              <w:jc w:val="center"/>
            </w:pPr>
            <w:r w:rsidRPr="00DF1CE2">
              <w:t>Testemunha</w:t>
            </w:r>
          </w:p>
        </w:tc>
        <w:tc>
          <w:tcPr>
            <w:tcW w:w="3012" w:type="dxa"/>
            <w:tcBorders>
              <w:top w:val="single" w:sz="4" w:space="0" w:color="auto"/>
            </w:tcBorders>
            <w:vAlign w:val="center"/>
          </w:tcPr>
          <w:p w14:paraId="1F4E8CB3" w14:textId="77777777" w:rsidR="00FE3A66" w:rsidRPr="00DF1CE2" w:rsidRDefault="00FE3A66" w:rsidP="00DF1CE2">
            <w:pPr>
              <w:spacing w:line="360" w:lineRule="auto"/>
              <w:jc w:val="center"/>
            </w:pPr>
            <w:r w:rsidRPr="00DF1CE2">
              <w:t>55,1</w:t>
            </w:r>
          </w:p>
        </w:tc>
      </w:tr>
      <w:tr w:rsidR="00FE3A66" w:rsidRPr="00DF1CE2" w14:paraId="42204978" w14:textId="77777777" w:rsidTr="00AE63EC">
        <w:trPr>
          <w:cantSplit/>
          <w:trHeight w:val="279"/>
          <w:jc w:val="center"/>
        </w:trPr>
        <w:tc>
          <w:tcPr>
            <w:tcW w:w="770" w:type="dxa"/>
            <w:vMerge/>
            <w:textDirection w:val="btLr"/>
            <w:vAlign w:val="bottom"/>
          </w:tcPr>
          <w:p w14:paraId="5EF16ECF" w14:textId="77777777" w:rsidR="00FE3A66" w:rsidRPr="00DF1CE2" w:rsidRDefault="00FE3A66" w:rsidP="00DF1CE2">
            <w:pPr>
              <w:spacing w:line="360" w:lineRule="auto"/>
              <w:ind w:left="113" w:right="113"/>
              <w:jc w:val="center"/>
            </w:pPr>
          </w:p>
        </w:tc>
        <w:tc>
          <w:tcPr>
            <w:tcW w:w="3012" w:type="dxa"/>
            <w:vAlign w:val="center"/>
          </w:tcPr>
          <w:p w14:paraId="6F34D898" w14:textId="77777777" w:rsidR="00FE3A66" w:rsidRPr="00DF1CE2" w:rsidRDefault="00FE3A66" w:rsidP="00DF1CE2">
            <w:pPr>
              <w:spacing w:line="360" w:lineRule="auto"/>
              <w:jc w:val="center"/>
            </w:pPr>
            <w:r w:rsidRPr="00DF1CE2">
              <w:t xml:space="preserve">30 </w:t>
            </w:r>
            <w:r w:rsidR="005E3B92">
              <w:t>xx</w:t>
            </w:r>
          </w:p>
        </w:tc>
        <w:tc>
          <w:tcPr>
            <w:tcW w:w="3012" w:type="dxa"/>
            <w:vAlign w:val="center"/>
          </w:tcPr>
          <w:p w14:paraId="59663C33" w14:textId="77777777" w:rsidR="00FE3A66" w:rsidRPr="00DF1CE2" w:rsidRDefault="00FE3A66" w:rsidP="00DF1CE2">
            <w:pPr>
              <w:spacing w:line="360" w:lineRule="auto"/>
              <w:jc w:val="center"/>
            </w:pPr>
            <w:r w:rsidRPr="00DF1CE2">
              <w:t>17,8</w:t>
            </w:r>
          </w:p>
        </w:tc>
      </w:tr>
      <w:tr w:rsidR="00FE3A66" w:rsidRPr="00DF1CE2" w14:paraId="15D59EE3" w14:textId="77777777" w:rsidTr="00AE63EC">
        <w:trPr>
          <w:cantSplit/>
          <w:trHeight w:val="279"/>
          <w:jc w:val="center"/>
        </w:trPr>
        <w:tc>
          <w:tcPr>
            <w:tcW w:w="770" w:type="dxa"/>
            <w:vMerge/>
            <w:textDirection w:val="btLr"/>
            <w:vAlign w:val="bottom"/>
          </w:tcPr>
          <w:p w14:paraId="6BAF4B5F" w14:textId="77777777" w:rsidR="00FE3A66" w:rsidRPr="00DF1CE2" w:rsidRDefault="00FE3A66" w:rsidP="00DF1CE2">
            <w:pPr>
              <w:spacing w:line="360" w:lineRule="auto"/>
              <w:ind w:left="113" w:right="113"/>
              <w:jc w:val="center"/>
            </w:pPr>
          </w:p>
        </w:tc>
        <w:tc>
          <w:tcPr>
            <w:tcW w:w="3012" w:type="dxa"/>
            <w:vAlign w:val="center"/>
          </w:tcPr>
          <w:p w14:paraId="3EEB5FFE" w14:textId="77777777" w:rsidR="00FE3A66" w:rsidRPr="00DF1CE2" w:rsidRDefault="00FE3A66" w:rsidP="00DF1CE2">
            <w:pPr>
              <w:spacing w:line="360" w:lineRule="auto"/>
              <w:jc w:val="center"/>
            </w:pPr>
            <w:r w:rsidRPr="00DF1CE2">
              <w:t xml:space="preserve">60 </w:t>
            </w:r>
            <w:r w:rsidR="005E3B92">
              <w:t>xx</w:t>
            </w:r>
          </w:p>
        </w:tc>
        <w:tc>
          <w:tcPr>
            <w:tcW w:w="3012" w:type="dxa"/>
            <w:vAlign w:val="center"/>
          </w:tcPr>
          <w:p w14:paraId="66CE5D13" w14:textId="77777777" w:rsidR="00FE3A66" w:rsidRPr="00DF1CE2" w:rsidRDefault="00FE3A66" w:rsidP="00DF1CE2">
            <w:pPr>
              <w:spacing w:line="360" w:lineRule="auto"/>
              <w:jc w:val="center"/>
            </w:pPr>
            <w:r w:rsidRPr="00DF1CE2">
              <w:t>4,1</w:t>
            </w:r>
          </w:p>
        </w:tc>
      </w:tr>
      <w:tr w:rsidR="00FE3A66" w:rsidRPr="00DF1CE2" w14:paraId="23D256E0" w14:textId="77777777" w:rsidTr="00AE63EC">
        <w:trPr>
          <w:cantSplit/>
          <w:trHeight w:val="279"/>
          <w:jc w:val="center"/>
        </w:trPr>
        <w:tc>
          <w:tcPr>
            <w:tcW w:w="770" w:type="dxa"/>
            <w:vMerge/>
            <w:textDirection w:val="btLr"/>
            <w:vAlign w:val="bottom"/>
          </w:tcPr>
          <w:p w14:paraId="3F3D1D0B" w14:textId="77777777" w:rsidR="00FE3A66" w:rsidRPr="00DF1CE2" w:rsidRDefault="00FE3A66" w:rsidP="00DF1CE2">
            <w:pPr>
              <w:spacing w:line="360" w:lineRule="auto"/>
              <w:ind w:left="113" w:right="113"/>
              <w:jc w:val="center"/>
            </w:pPr>
          </w:p>
        </w:tc>
        <w:tc>
          <w:tcPr>
            <w:tcW w:w="3012" w:type="dxa"/>
            <w:vAlign w:val="center"/>
          </w:tcPr>
          <w:p w14:paraId="268FF9C7" w14:textId="77777777" w:rsidR="00FE3A66" w:rsidRPr="00DF1CE2" w:rsidRDefault="00FE3A66" w:rsidP="00DF1CE2">
            <w:pPr>
              <w:spacing w:line="360" w:lineRule="auto"/>
              <w:jc w:val="center"/>
            </w:pPr>
            <w:r w:rsidRPr="00DF1CE2">
              <w:t xml:space="preserve">90 </w:t>
            </w:r>
            <w:r w:rsidR="005E3B92">
              <w:t>xx</w:t>
            </w:r>
          </w:p>
        </w:tc>
        <w:tc>
          <w:tcPr>
            <w:tcW w:w="3012" w:type="dxa"/>
            <w:vAlign w:val="center"/>
          </w:tcPr>
          <w:p w14:paraId="7C6E0568" w14:textId="77777777" w:rsidR="00FE3A66" w:rsidRPr="00DF1CE2" w:rsidRDefault="00FE3A66" w:rsidP="00DF1CE2">
            <w:pPr>
              <w:spacing w:line="360" w:lineRule="auto"/>
              <w:jc w:val="center"/>
            </w:pPr>
            <w:r w:rsidRPr="00DF1CE2">
              <w:t>1,1</w:t>
            </w:r>
          </w:p>
        </w:tc>
      </w:tr>
      <w:tr w:rsidR="00FE3A66" w:rsidRPr="00DF1CE2" w14:paraId="72F4E62C" w14:textId="77777777" w:rsidTr="00AE63EC">
        <w:trPr>
          <w:cantSplit/>
          <w:trHeight w:val="279"/>
          <w:jc w:val="center"/>
        </w:trPr>
        <w:tc>
          <w:tcPr>
            <w:tcW w:w="770" w:type="dxa"/>
            <w:vMerge/>
            <w:textDirection w:val="btLr"/>
            <w:vAlign w:val="bottom"/>
          </w:tcPr>
          <w:p w14:paraId="575B9F06" w14:textId="77777777" w:rsidR="00FE3A66" w:rsidRPr="00DF1CE2" w:rsidRDefault="00FE3A66" w:rsidP="00DF1CE2">
            <w:pPr>
              <w:spacing w:line="360" w:lineRule="auto"/>
              <w:ind w:left="113" w:right="113"/>
              <w:jc w:val="center"/>
            </w:pPr>
          </w:p>
        </w:tc>
        <w:tc>
          <w:tcPr>
            <w:tcW w:w="3012" w:type="dxa"/>
            <w:vAlign w:val="center"/>
          </w:tcPr>
          <w:p w14:paraId="70F0863D" w14:textId="77777777" w:rsidR="00FE3A66" w:rsidRPr="00DF1CE2" w:rsidRDefault="00FE3A66" w:rsidP="00DF1CE2">
            <w:pPr>
              <w:spacing w:line="360" w:lineRule="auto"/>
              <w:jc w:val="center"/>
            </w:pPr>
            <w:r w:rsidRPr="00DF1CE2">
              <w:t xml:space="preserve">120 </w:t>
            </w:r>
            <w:r w:rsidR="005E3B92">
              <w:t>xx</w:t>
            </w:r>
          </w:p>
        </w:tc>
        <w:tc>
          <w:tcPr>
            <w:tcW w:w="3012" w:type="dxa"/>
            <w:vAlign w:val="center"/>
          </w:tcPr>
          <w:p w14:paraId="565AC2ED" w14:textId="77777777" w:rsidR="00FE3A66" w:rsidRPr="00DF1CE2" w:rsidRDefault="00FE3A66" w:rsidP="00DF1CE2">
            <w:pPr>
              <w:spacing w:line="360" w:lineRule="auto"/>
              <w:jc w:val="center"/>
            </w:pPr>
            <w:r w:rsidRPr="00DF1CE2">
              <w:t>0,4</w:t>
            </w:r>
          </w:p>
        </w:tc>
      </w:tr>
      <w:tr w:rsidR="00FE3A66" w:rsidRPr="00DF1CE2" w14:paraId="5E7A01E5" w14:textId="77777777" w:rsidTr="00AE63EC">
        <w:trPr>
          <w:cantSplit/>
          <w:trHeight w:val="279"/>
          <w:jc w:val="center"/>
        </w:trPr>
        <w:tc>
          <w:tcPr>
            <w:tcW w:w="770" w:type="dxa"/>
            <w:vMerge w:val="restart"/>
            <w:textDirection w:val="btLr"/>
            <w:vAlign w:val="bottom"/>
          </w:tcPr>
          <w:p w14:paraId="382F0B4A" w14:textId="77777777" w:rsidR="00FE3A66" w:rsidRPr="00DF1CE2" w:rsidRDefault="00FE3A66" w:rsidP="00DF1CE2">
            <w:pPr>
              <w:spacing w:line="360" w:lineRule="auto"/>
              <w:ind w:left="113" w:right="113"/>
              <w:jc w:val="center"/>
            </w:pPr>
            <w:r w:rsidRPr="00DF1CE2">
              <w:t>24 h</w:t>
            </w:r>
          </w:p>
        </w:tc>
        <w:tc>
          <w:tcPr>
            <w:tcW w:w="3012" w:type="dxa"/>
            <w:vAlign w:val="center"/>
          </w:tcPr>
          <w:p w14:paraId="7FD0DF89" w14:textId="77777777" w:rsidR="00FE3A66" w:rsidRPr="00DF1CE2" w:rsidRDefault="00FE3A66" w:rsidP="00DF1CE2">
            <w:pPr>
              <w:spacing w:line="360" w:lineRule="auto"/>
              <w:jc w:val="center"/>
            </w:pPr>
            <w:r w:rsidRPr="00DF1CE2">
              <w:t>Testemunha</w:t>
            </w:r>
          </w:p>
        </w:tc>
        <w:tc>
          <w:tcPr>
            <w:tcW w:w="3012" w:type="dxa"/>
            <w:vAlign w:val="center"/>
          </w:tcPr>
          <w:p w14:paraId="0B1C79D1" w14:textId="77777777" w:rsidR="00FE3A66" w:rsidRPr="00DF1CE2" w:rsidRDefault="00FE3A66" w:rsidP="00DF1CE2">
            <w:pPr>
              <w:spacing w:line="360" w:lineRule="auto"/>
              <w:jc w:val="center"/>
            </w:pPr>
            <w:r w:rsidRPr="00DF1CE2">
              <w:t>58,7</w:t>
            </w:r>
          </w:p>
        </w:tc>
      </w:tr>
      <w:tr w:rsidR="00FE3A66" w:rsidRPr="00DF1CE2" w14:paraId="14DD4EB1" w14:textId="77777777" w:rsidTr="00AE63EC">
        <w:trPr>
          <w:cantSplit/>
          <w:trHeight w:val="279"/>
          <w:jc w:val="center"/>
        </w:trPr>
        <w:tc>
          <w:tcPr>
            <w:tcW w:w="770" w:type="dxa"/>
            <w:vMerge/>
          </w:tcPr>
          <w:p w14:paraId="09A78629" w14:textId="77777777" w:rsidR="00FE3A66" w:rsidRPr="00DF1CE2" w:rsidRDefault="00FE3A66" w:rsidP="00DF1CE2">
            <w:pPr>
              <w:spacing w:line="360" w:lineRule="auto"/>
              <w:jc w:val="both"/>
            </w:pPr>
          </w:p>
        </w:tc>
        <w:tc>
          <w:tcPr>
            <w:tcW w:w="3012" w:type="dxa"/>
            <w:vAlign w:val="center"/>
          </w:tcPr>
          <w:p w14:paraId="7AD28FCF" w14:textId="77777777" w:rsidR="00FE3A66" w:rsidRPr="00DF1CE2" w:rsidRDefault="00FE3A66" w:rsidP="00DF1CE2">
            <w:pPr>
              <w:spacing w:line="360" w:lineRule="auto"/>
              <w:jc w:val="center"/>
            </w:pPr>
            <w:r w:rsidRPr="00DF1CE2">
              <w:t xml:space="preserve">30 </w:t>
            </w:r>
            <w:r w:rsidR="005E3B92">
              <w:t>xx</w:t>
            </w:r>
          </w:p>
        </w:tc>
        <w:tc>
          <w:tcPr>
            <w:tcW w:w="3012" w:type="dxa"/>
            <w:vAlign w:val="center"/>
          </w:tcPr>
          <w:p w14:paraId="7AE3EBE3" w14:textId="77777777" w:rsidR="00FE3A66" w:rsidRPr="00DF1CE2" w:rsidRDefault="00FE3A66" w:rsidP="00DF1CE2">
            <w:pPr>
              <w:spacing w:line="360" w:lineRule="auto"/>
              <w:jc w:val="center"/>
            </w:pPr>
            <w:r w:rsidRPr="00DF1CE2">
              <w:t>23,5</w:t>
            </w:r>
          </w:p>
        </w:tc>
      </w:tr>
      <w:tr w:rsidR="00FE3A66" w:rsidRPr="00DF1CE2" w14:paraId="526D3B30" w14:textId="77777777" w:rsidTr="00AE63EC">
        <w:trPr>
          <w:cantSplit/>
          <w:trHeight w:val="279"/>
          <w:jc w:val="center"/>
        </w:trPr>
        <w:tc>
          <w:tcPr>
            <w:tcW w:w="770" w:type="dxa"/>
            <w:vMerge/>
          </w:tcPr>
          <w:p w14:paraId="09208D15" w14:textId="77777777" w:rsidR="00FE3A66" w:rsidRPr="00DF1CE2" w:rsidRDefault="00FE3A66" w:rsidP="00DF1CE2">
            <w:pPr>
              <w:spacing w:line="360" w:lineRule="auto"/>
              <w:jc w:val="both"/>
            </w:pPr>
          </w:p>
        </w:tc>
        <w:tc>
          <w:tcPr>
            <w:tcW w:w="3012" w:type="dxa"/>
            <w:vAlign w:val="center"/>
          </w:tcPr>
          <w:p w14:paraId="40D11B9F" w14:textId="77777777" w:rsidR="00FE3A66" w:rsidRPr="00DF1CE2" w:rsidRDefault="00FE3A66" w:rsidP="00DF1CE2">
            <w:pPr>
              <w:spacing w:line="360" w:lineRule="auto"/>
              <w:jc w:val="center"/>
            </w:pPr>
            <w:r w:rsidRPr="00DF1CE2">
              <w:t xml:space="preserve">60 </w:t>
            </w:r>
            <w:r w:rsidR="005E3B92">
              <w:t>xx</w:t>
            </w:r>
          </w:p>
        </w:tc>
        <w:tc>
          <w:tcPr>
            <w:tcW w:w="3012" w:type="dxa"/>
            <w:vAlign w:val="center"/>
          </w:tcPr>
          <w:p w14:paraId="311D770F" w14:textId="77777777" w:rsidR="00FE3A66" w:rsidRPr="00DF1CE2" w:rsidRDefault="00FE3A66" w:rsidP="00DF1CE2">
            <w:pPr>
              <w:spacing w:line="360" w:lineRule="auto"/>
              <w:jc w:val="center"/>
            </w:pPr>
            <w:r w:rsidRPr="00DF1CE2">
              <w:t>4,6</w:t>
            </w:r>
          </w:p>
        </w:tc>
      </w:tr>
      <w:tr w:rsidR="00FE3A66" w:rsidRPr="00DF1CE2" w14:paraId="5A46107F" w14:textId="77777777" w:rsidTr="00AE63EC">
        <w:trPr>
          <w:cantSplit/>
          <w:trHeight w:val="279"/>
          <w:jc w:val="center"/>
        </w:trPr>
        <w:tc>
          <w:tcPr>
            <w:tcW w:w="770" w:type="dxa"/>
            <w:vMerge/>
          </w:tcPr>
          <w:p w14:paraId="438477E1" w14:textId="77777777" w:rsidR="00FE3A66" w:rsidRPr="00DF1CE2" w:rsidRDefault="00FE3A66" w:rsidP="00DF1CE2">
            <w:pPr>
              <w:spacing w:line="360" w:lineRule="auto"/>
              <w:jc w:val="both"/>
            </w:pPr>
          </w:p>
        </w:tc>
        <w:tc>
          <w:tcPr>
            <w:tcW w:w="3012" w:type="dxa"/>
            <w:vAlign w:val="center"/>
          </w:tcPr>
          <w:p w14:paraId="4BF7CB9A" w14:textId="77777777" w:rsidR="00FE3A66" w:rsidRPr="00DF1CE2" w:rsidRDefault="00FE3A66" w:rsidP="00DF1CE2">
            <w:pPr>
              <w:spacing w:line="360" w:lineRule="auto"/>
              <w:jc w:val="center"/>
            </w:pPr>
            <w:r w:rsidRPr="00DF1CE2">
              <w:t xml:space="preserve">90 </w:t>
            </w:r>
            <w:r w:rsidR="005E3B92">
              <w:t>xx</w:t>
            </w:r>
          </w:p>
        </w:tc>
        <w:tc>
          <w:tcPr>
            <w:tcW w:w="3012" w:type="dxa"/>
            <w:vAlign w:val="center"/>
          </w:tcPr>
          <w:p w14:paraId="7C4ABD1E" w14:textId="77777777" w:rsidR="00FE3A66" w:rsidRPr="00DF1CE2" w:rsidRDefault="00FE3A66" w:rsidP="00DF1CE2">
            <w:pPr>
              <w:spacing w:line="360" w:lineRule="auto"/>
              <w:jc w:val="center"/>
            </w:pPr>
            <w:r w:rsidRPr="00DF1CE2">
              <w:t>1,2</w:t>
            </w:r>
          </w:p>
        </w:tc>
      </w:tr>
      <w:tr w:rsidR="00FE3A66" w:rsidRPr="00DF1CE2" w14:paraId="661480B0" w14:textId="77777777" w:rsidTr="00AE63EC">
        <w:trPr>
          <w:cantSplit/>
          <w:trHeight w:val="279"/>
          <w:jc w:val="center"/>
        </w:trPr>
        <w:tc>
          <w:tcPr>
            <w:tcW w:w="770" w:type="dxa"/>
            <w:vMerge/>
          </w:tcPr>
          <w:p w14:paraId="4CF3C7DB" w14:textId="77777777" w:rsidR="00FE3A66" w:rsidRPr="00DF1CE2" w:rsidRDefault="00FE3A66" w:rsidP="00DF1CE2">
            <w:pPr>
              <w:spacing w:line="360" w:lineRule="auto"/>
              <w:jc w:val="both"/>
            </w:pPr>
          </w:p>
        </w:tc>
        <w:tc>
          <w:tcPr>
            <w:tcW w:w="3012" w:type="dxa"/>
            <w:vAlign w:val="center"/>
          </w:tcPr>
          <w:p w14:paraId="3F46EFBB" w14:textId="77777777" w:rsidR="00FE3A66" w:rsidRPr="00DF1CE2" w:rsidRDefault="00FE3A66" w:rsidP="00DF1CE2">
            <w:pPr>
              <w:spacing w:line="360" w:lineRule="auto"/>
              <w:jc w:val="center"/>
            </w:pPr>
            <w:r w:rsidRPr="00DF1CE2">
              <w:t xml:space="preserve">120 </w:t>
            </w:r>
            <w:r w:rsidR="005E3B92">
              <w:t>xx</w:t>
            </w:r>
          </w:p>
        </w:tc>
        <w:tc>
          <w:tcPr>
            <w:tcW w:w="3012" w:type="dxa"/>
            <w:vAlign w:val="center"/>
          </w:tcPr>
          <w:p w14:paraId="1F67A43D" w14:textId="77777777" w:rsidR="00FE3A66" w:rsidRPr="00DF1CE2" w:rsidRDefault="00FE3A66" w:rsidP="00DF1CE2">
            <w:pPr>
              <w:spacing w:line="360" w:lineRule="auto"/>
              <w:jc w:val="center"/>
            </w:pPr>
            <w:r w:rsidRPr="00DF1CE2">
              <w:t>0,3</w:t>
            </w:r>
          </w:p>
        </w:tc>
      </w:tr>
    </w:tbl>
    <w:p w14:paraId="3B99D98C" w14:textId="77777777" w:rsidR="00C544A9" w:rsidRPr="00DF1CE2" w:rsidRDefault="00C544A9" w:rsidP="00DF1CE2">
      <w:pPr>
        <w:spacing w:line="360" w:lineRule="auto"/>
        <w:jc w:val="both"/>
      </w:pPr>
    </w:p>
    <w:p w14:paraId="183BA222" w14:textId="77777777" w:rsidR="004C4A78" w:rsidRPr="00DF1CE2" w:rsidRDefault="005A132D" w:rsidP="00DF1CE2">
      <w:pPr>
        <w:spacing w:line="360" w:lineRule="auto"/>
        <w:jc w:val="both"/>
      </w:pPr>
      <w:r w:rsidRPr="00DF1CE2">
        <w:rPr>
          <w:noProof/>
        </w:rPr>
        <w:drawing>
          <wp:inline distT="0" distB="0" distL="0" distR="0" wp14:anchorId="2182E2C1" wp14:editId="3541D58A">
            <wp:extent cx="5391150" cy="2257425"/>
            <wp:effectExtent l="0" t="0" r="0" b="0"/>
            <wp:docPr id="5" name="Imagem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2257425"/>
                    </a:xfrm>
                    <a:prstGeom prst="rect">
                      <a:avLst/>
                    </a:prstGeom>
                    <a:noFill/>
                    <a:ln>
                      <a:noFill/>
                    </a:ln>
                  </pic:spPr>
                </pic:pic>
              </a:graphicData>
            </a:graphic>
          </wp:inline>
        </w:drawing>
      </w:r>
    </w:p>
    <w:p w14:paraId="42C7B6C3" w14:textId="77777777" w:rsidR="009723D7" w:rsidRPr="00DF1CE2" w:rsidRDefault="004C4A78" w:rsidP="00D93BAD">
      <w:pPr>
        <w:spacing w:line="360" w:lineRule="auto"/>
        <w:jc w:val="center"/>
      </w:pPr>
      <w:r w:rsidRPr="00DF1CE2">
        <w:t>Figura 1. Curvas de esterilidade para os dois momentos de irradiação (48 h</w:t>
      </w:r>
      <w:r w:rsidR="005E3B92">
        <w:t xml:space="preserve"> </w:t>
      </w:r>
      <w:r w:rsidRPr="00DF1CE2">
        <w:t>-</w:t>
      </w:r>
      <w:r w:rsidR="005E3B92">
        <w:t xml:space="preserve"> </w:t>
      </w:r>
      <w:r w:rsidRPr="00DF1CE2">
        <w:t>A, 24 h</w:t>
      </w:r>
      <w:r w:rsidR="005E3B92">
        <w:t xml:space="preserve"> </w:t>
      </w:r>
      <w:r w:rsidRPr="00DF1CE2">
        <w:t>-</w:t>
      </w:r>
      <w:r w:rsidR="005E3B92">
        <w:t xml:space="preserve"> </w:t>
      </w:r>
      <w:r w:rsidRPr="00DF1CE2">
        <w:t>B)</w:t>
      </w:r>
      <w:r w:rsidR="009723D7" w:rsidRPr="00DF1CE2">
        <w:t>.</w:t>
      </w:r>
    </w:p>
    <w:p w14:paraId="02BB2A77" w14:textId="77777777" w:rsidR="00255B8C" w:rsidRPr="00DF1CE2" w:rsidRDefault="0047370F" w:rsidP="00DF1CE2">
      <w:pPr>
        <w:spacing w:line="360" w:lineRule="auto"/>
        <w:jc w:val="both"/>
      </w:pPr>
      <w:r>
        <w:rPr>
          <w:noProof/>
        </w:rPr>
        <w:lastRenderedPageBreak/>
        <w:drawing>
          <wp:anchor distT="0" distB="0" distL="114300" distR="114300" simplePos="0" relativeHeight="251658240" behindDoc="0" locked="0" layoutInCell="1" allowOverlap="1" wp14:anchorId="39A9D74A" wp14:editId="43B508A6">
            <wp:simplePos x="0" y="0"/>
            <wp:positionH relativeFrom="column">
              <wp:posOffset>342900</wp:posOffset>
            </wp:positionH>
            <wp:positionV relativeFrom="paragraph">
              <wp:posOffset>0</wp:posOffset>
            </wp:positionV>
            <wp:extent cx="5753100" cy="4733925"/>
            <wp:effectExtent l="0" t="0" r="0" b="9525"/>
            <wp:wrapSquare wrapText="bothSides"/>
            <wp:docPr id="11" name="Imagem 11" descr="p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73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8BF9D" w14:textId="77777777" w:rsidR="002101D3" w:rsidRPr="00DF1CE2" w:rsidRDefault="002101D3" w:rsidP="00D93BAD">
      <w:pPr>
        <w:spacing w:line="360" w:lineRule="auto"/>
        <w:jc w:val="both"/>
      </w:pPr>
      <w:r w:rsidRPr="00DF1CE2">
        <w:t xml:space="preserve">Figura 2. </w:t>
      </w:r>
      <w:r w:rsidR="00D70C1B" w:rsidRPr="00D70C1B">
        <w:t xml:space="preserve">Precipitações (mm) (A) e Temperatura (ºC) (B) registradas para local e período de condução </w:t>
      </w:r>
      <w:r w:rsidR="001B0A22">
        <w:t>d</w:t>
      </w:r>
      <w:r w:rsidR="00D70C1B" w:rsidRPr="00D70C1B">
        <w:t>o experimento</w:t>
      </w:r>
      <w:r w:rsidR="001B0A22">
        <w:t>.</w:t>
      </w:r>
      <w:r w:rsidR="00D70C1B" w:rsidRPr="00D70C1B">
        <w:t xml:space="preserve"> * 0 indica a data da emergência de mais de 50% das sementes.</w:t>
      </w:r>
      <w:r w:rsidR="001B0A22">
        <w:t xml:space="preserve"> </w:t>
      </w:r>
      <w:r w:rsidR="001B0A22" w:rsidRPr="001B0A22">
        <w:t>Piracicaba, 2005/2006</w:t>
      </w:r>
      <w:r w:rsidR="001B0A22">
        <w:t>.</w:t>
      </w:r>
    </w:p>
    <w:p w14:paraId="24BBE692" w14:textId="77777777" w:rsidR="00975903" w:rsidRPr="00DF1CE2" w:rsidRDefault="00975903" w:rsidP="00DF1CE2">
      <w:pPr>
        <w:spacing w:line="360" w:lineRule="auto"/>
        <w:rPr>
          <w:b/>
          <w:bCs/>
        </w:rPr>
      </w:pPr>
    </w:p>
    <w:p w14:paraId="5789352C" w14:textId="448BDE7E" w:rsidR="00523A37" w:rsidRPr="00DF1CE2" w:rsidRDefault="00330080" w:rsidP="00DF1CE2">
      <w:pPr>
        <w:spacing w:line="360" w:lineRule="auto"/>
      </w:pPr>
      <w:r>
        <w:rPr>
          <w:b/>
          <w:bCs/>
        </w:rPr>
        <w:t>3</w:t>
      </w:r>
      <w:r w:rsidR="00523A37" w:rsidRPr="00DF1CE2">
        <w:rPr>
          <w:b/>
          <w:bCs/>
        </w:rPr>
        <w:t xml:space="preserve">. </w:t>
      </w:r>
      <w:r w:rsidR="00D93BAD">
        <w:rPr>
          <w:b/>
          <w:bCs/>
        </w:rPr>
        <w:t>CONSIDERAÇÕES FINAIS</w:t>
      </w:r>
    </w:p>
    <w:p w14:paraId="45C9B36C" w14:textId="77777777" w:rsidR="00F96642" w:rsidRPr="00DF1CE2" w:rsidRDefault="00523A37" w:rsidP="00DF1CE2">
      <w:pPr>
        <w:spacing w:line="360" w:lineRule="auto"/>
        <w:jc w:val="both"/>
      </w:pPr>
      <w:r w:rsidRPr="00DF1CE2">
        <w:tab/>
      </w:r>
      <w:r w:rsidR="00032AA9" w:rsidRPr="00DF1CE2">
        <w:t>Relatar as conclusões da revisão bibliográfica</w:t>
      </w:r>
      <w:r w:rsidRPr="00DF1CE2">
        <w:t>.</w:t>
      </w:r>
    </w:p>
    <w:p w14:paraId="65F5194A" w14:textId="77777777" w:rsidR="001B0A22" w:rsidRPr="00DF1CE2" w:rsidRDefault="001B0A22" w:rsidP="00DF1CE2">
      <w:pPr>
        <w:spacing w:line="360" w:lineRule="auto"/>
        <w:jc w:val="both"/>
      </w:pPr>
    </w:p>
    <w:p w14:paraId="06D80AAC" w14:textId="07B2205B" w:rsidR="00B11B24" w:rsidRPr="00DF1CE2" w:rsidRDefault="00330080" w:rsidP="00DF1CE2">
      <w:pPr>
        <w:spacing w:line="360" w:lineRule="auto"/>
        <w:rPr>
          <w:b/>
          <w:bCs/>
          <w:lang w:val="en-US"/>
        </w:rPr>
      </w:pPr>
      <w:r>
        <w:rPr>
          <w:b/>
          <w:bCs/>
          <w:lang w:val="en-US"/>
        </w:rPr>
        <w:t>4</w:t>
      </w:r>
      <w:r w:rsidR="00D63C79" w:rsidRPr="00DF1CE2">
        <w:rPr>
          <w:b/>
          <w:bCs/>
          <w:lang w:val="en-US"/>
        </w:rPr>
        <w:t xml:space="preserve">. </w:t>
      </w:r>
      <w:r w:rsidR="00975903" w:rsidRPr="00DF1CE2">
        <w:rPr>
          <w:b/>
          <w:bCs/>
          <w:lang w:val="en-US"/>
        </w:rPr>
        <w:t>REFERÊNCIAS BIBLIOGRÁFICAS</w:t>
      </w:r>
    </w:p>
    <w:p w14:paraId="291E1358" w14:textId="44E3576C" w:rsidR="008714FD" w:rsidRPr="00DF1CE2" w:rsidRDefault="008714FD" w:rsidP="00510966">
      <w:pPr>
        <w:jc w:val="both"/>
      </w:pPr>
      <w:r w:rsidRPr="00DF1CE2">
        <w:rPr>
          <w:lang w:val="en-US"/>
        </w:rPr>
        <w:t>AGOSTINETTO, D.; DAL MAGRO, T.; GALON, L</w:t>
      </w:r>
      <w:r w:rsidR="00D93BAD">
        <w:rPr>
          <w:lang w:val="en-US"/>
        </w:rPr>
        <w:t>.</w:t>
      </w:r>
      <w:r w:rsidR="00A40813">
        <w:rPr>
          <w:lang w:val="en-US"/>
        </w:rPr>
        <w:t xml:space="preserve"> et al.</w:t>
      </w:r>
      <w:r w:rsidRPr="00DF1CE2">
        <w:rPr>
          <w:lang w:val="en-US"/>
        </w:rPr>
        <w:t xml:space="preserve"> Performance of Transgenic Soybean Cultivars and Weed Control in function of Application Times and Glyphosate Formulations. </w:t>
      </w:r>
      <w:r w:rsidRPr="00DF1CE2">
        <w:t>Planta Daninha, Viçosa, v. 27, n. 4, p. 739-746, 2009.</w:t>
      </w:r>
    </w:p>
    <w:p w14:paraId="01D8ECEA" w14:textId="77777777" w:rsidR="008714FD" w:rsidRPr="00DF1CE2" w:rsidRDefault="008714FD" w:rsidP="0091794C">
      <w:pPr>
        <w:spacing w:line="360" w:lineRule="auto"/>
        <w:jc w:val="both"/>
      </w:pPr>
    </w:p>
    <w:p w14:paraId="7A058D98" w14:textId="7A2EEF1D" w:rsidR="008714FD" w:rsidRPr="00DF1CE2" w:rsidRDefault="008714FD" w:rsidP="00510966">
      <w:pPr>
        <w:jc w:val="both"/>
      </w:pPr>
      <w:r w:rsidRPr="00DF1CE2">
        <w:t>BRASIL. Ministério da Agricultura, Pecuária e Abastecimento. Coordenação Geral de Agrotóxicos e Afins. AGROFIT - Sistema de Agrotóxicos Fitossanitários. Brasília, 2003. Disponível em: &lt;</w:t>
      </w:r>
      <w:r w:rsidRPr="00C06DF8">
        <w:t>http://www.agricultura.gov.br/&gt;</w:t>
      </w:r>
      <w:r w:rsidRPr="00DF1CE2">
        <w:t>. Acesso em: 04 nov. 20</w:t>
      </w:r>
      <w:r w:rsidR="00470D9D">
        <w:t>19</w:t>
      </w:r>
      <w:r w:rsidRPr="00DF1CE2">
        <w:t>.</w:t>
      </w:r>
    </w:p>
    <w:p w14:paraId="4215F017" w14:textId="77777777" w:rsidR="00DF1CE2" w:rsidRDefault="00DF1CE2" w:rsidP="0091794C">
      <w:pPr>
        <w:spacing w:line="360" w:lineRule="auto"/>
        <w:ind w:left="284" w:hanging="284"/>
        <w:jc w:val="both"/>
      </w:pPr>
    </w:p>
    <w:p w14:paraId="5EA8741A" w14:textId="77777777" w:rsidR="0091794C" w:rsidRDefault="0091794C" w:rsidP="00510966">
      <w:pPr>
        <w:jc w:val="both"/>
        <w:rPr>
          <w:rFonts w:cs="Arial"/>
          <w:lang w:val="en-US"/>
        </w:rPr>
      </w:pPr>
      <w:r w:rsidRPr="0091794C">
        <w:rPr>
          <w:rFonts w:cs="Arial"/>
        </w:rPr>
        <w:lastRenderedPageBreak/>
        <w:t>FARIAS NETO, J. T.; VELLO, N. A. Avaliação de progênies F</w:t>
      </w:r>
      <w:r w:rsidRPr="0091794C">
        <w:rPr>
          <w:rFonts w:cs="Arial"/>
          <w:vertAlign w:val="subscript"/>
        </w:rPr>
        <w:t>4:3</w:t>
      </w:r>
      <w:r w:rsidRPr="0091794C">
        <w:rPr>
          <w:rFonts w:cs="Arial"/>
        </w:rPr>
        <w:t xml:space="preserve"> e F</w:t>
      </w:r>
      <w:r w:rsidRPr="0091794C">
        <w:rPr>
          <w:rFonts w:cs="Arial"/>
          <w:vertAlign w:val="subscript"/>
        </w:rPr>
        <w:t>5:3</w:t>
      </w:r>
      <w:r w:rsidRPr="0091794C">
        <w:rPr>
          <w:rFonts w:cs="Arial"/>
        </w:rPr>
        <w:t xml:space="preserve"> e estimativa de parâmetros genéticos com ênfase para porcentagem de óleo, produtividade de grãos e óleo em soja. </w:t>
      </w:r>
      <w:r w:rsidRPr="0091794C">
        <w:rPr>
          <w:rFonts w:cs="Arial"/>
          <w:lang w:val="en-US"/>
        </w:rPr>
        <w:t>Ciência e Agrotecnologia, Lavras, v. 25, n. 4, p. 812-820, 2001.</w:t>
      </w:r>
    </w:p>
    <w:p w14:paraId="7F7AE9CD" w14:textId="77777777" w:rsidR="0091794C" w:rsidRPr="0091794C" w:rsidRDefault="0091794C" w:rsidP="0091794C">
      <w:pPr>
        <w:spacing w:line="360" w:lineRule="auto"/>
        <w:ind w:left="284" w:hanging="284"/>
        <w:jc w:val="both"/>
      </w:pPr>
    </w:p>
    <w:p w14:paraId="29684DF1" w14:textId="609DA74B" w:rsidR="0091794C" w:rsidRDefault="0091794C" w:rsidP="00510966">
      <w:pPr>
        <w:pStyle w:val="Corpodetexto"/>
        <w:spacing w:after="0"/>
        <w:jc w:val="both"/>
      </w:pPr>
      <w:r>
        <w:t xml:space="preserve">MASSART, B.; GUO, Q.; QUESTIER, F.; </w:t>
      </w:r>
      <w:r w:rsidR="00A40813">
        <w:t>et al</w:t>
      </w:r>
      <w:r>
        <w:t>. Data structures and data transformations for clustering chemical data. Trends in Analytical Chemistry, Oxford, v. 20, n. 1, p. 35-41, 2001.</w:t>
      </w:r>
    </w:p>
    <w:sectPr w:rsidR="0091794C" w:rsidSect="00510966">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A7FC" w14:textId="77777777" w:rsidR="00A40813" w:rsidRDefault="00A40813" w:rsidP="00A40813">
      <w:r>
        <w:separator/>
      </w:r>
    </w:p>
  </w:endnote>
  <w:endnote w:type="continuationSeparator" w:id="0">
    <w:p w14:paraId="6B34B167" w14:textId="77777777" w:rsidR="00A40813" w:rsidRDefault="00A40813" w:rsidP="00A4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6F49" w14:textId="06FF0786" w:rsidR="00445C15" w:rsidRDefault="00445C15">
    <w:pPr>
      <w:pStyle w:val="Rodap"/>
    </w:pPr>
    <w:r>
      <w:t>¹ Instituição do Autor, cidade/estado, endereço de e</w:t>
    </w:r>
    <w:r w:rsidR="00510966">
      <w:t>-</w:t>
    </w:r>
    <w:r>
      <w:t>mail.</w:t>
    </w:r>
  </w:p>
  <w:p w14:paraId="4221CF26" w14:textId="3B88B4A9" w:rsidR="00445C15" w:rsidRDefault="00445C15">
    <w:pPr>
      <w:pStyle w:val="Rodap"/>
    </w:pPr>
    <w:r>
      <w:t>² Instituição do Orientador, cidade/estado, endereço de e</w:t>
    </w:r>
    <w:r w:rsidR="00510966">
      <w:t>-</w:t>
    </w:r>
    <w:r>
      <w:t>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E276" w14:textId="77777777" w:rsidR="00A40813" w:rsidRDefault="00A40813" w:rsidP="00A40813">
      <w:r>
        <w:separator/>
      </w:r>
    </w:p>
  </w:footnote>
  <w:footnote w:type="continuationSeparator" w:id="0">
    <w:p w14:paraId="777C1604" w14:textId="77777777" w:rsidR="00A40813" w:rsidRDefault="00A40813" w:rsidP="00A4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FF6"/>
    <w:multiLevelType w:val="hybridMultilevel"/>
    <w:tmpl w:val="6E8C58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72"/>
    <w:rsid w:val="00006070"/>
    <w:rsid w:val="00027104"/>
    <w:rsid w:val="00032AA9"/>
    <w:rsid w:val="000347F5"/>
    <w:rsid w:val="000572D7"/>
    <w:rsid w:val="000A7D96"/>
    <w:rsid w:val="000C3176"/>
    <w:rsid w:val="001B0A22"/>
    <w:rsid w:val="001C7799"/>
    <w:rsid w:val="001D3DDA"/>
    <w:rsid w:val="001F772C"/>
    <w:rsid w:val="00201C7D"/>
    <w:rsid w:val="002101D3"/>
    <w:rsid w:val="00255B8C"/>
    <w:rsid w:val="00287C54"/>
    <w:rsid w:val="002B427C"/>
    <w:rsid w:val="002F64C9"/>
    <w:rsid w:val="0031356E"/>
    <w:rsid w:val="003170DD"/>
    <w:rsid w:val="003225AD"/>
    <w:rsid w:val="00330080"/>
    <w:rsid w:val="00380268"/>
    <w:rsid w:val="00392866"/>
    <w:rsid w:val="004140E4"/>
    <w:rsid w:val="00430CC0"/>
    <w:rsid w:val="00445C15"/>
    <w:rsid w:val="00446669"/>
    <w:rsid w:val="00454DA5"/>
    <w:rsid w:val="00470D9D"/>
    <w:rsid w:val="0047370F"/>
    <w:rsid w:val="00481836"/>
    <w:rsid w:val="004A51AF"/>
    <w:rsid w:val="004A525E"/>
    <w:rsid w:val="004A7A5A"/>
    <w:rsid w:val="004C4A78"/>
    <w:rsid w:val="00500DE1"/>
    <w:rsid w:val="0050187E"/>
    <w:rsid w:val="00503639"/>
    <w:rsid w:val="00510966"/>
    <w:rsid w:val="00516481"/>
    <w:rsid w:val="00523A37"/>
    <w:rsid w:val="005311AF"/>
    <w:rsid w:val="005330F4"/>
    <w:rsid w:val="005A132D"/>
    <w:rsid w:val="005E3B92"/>
    <w:rsid w:val="00606157"/>
    <w:rsid w:val="00610C33"/>
    <w:rsid w:val="006151C0"/>
    <w:rsid w:val="00630AA6"/>
    <w:rsid w:val="00633A36"/>
    <w:rsid w:val="00640A95"/>
    <w:rsid w:val="00645AFD"/>
    <w:rsid w:val="00697E19"/>
    <w:rsid w:val="006B6A97"/>
    <w:rsid w:val="006F5DA0"/>
    <w:rsid w:val="00724FBF"/>
    <w:rsid w:val="007A361C"/>
    <w:rsid w:val="008714FD"/>
    <w:rsid w:val="00905233"/>
    <w:rsid w:val="0091794C"/>
    <w:rsid w:val="009327D7"/>
    <w:rsid w:val="0095650E"/>
    <w:rsid w:val="00964E18"/>
    <w:rsid w:val="009723D7"/>
    <w:rsid w:val="00975903"/>
    <w:rsid w:val="00982F20"/>
    <w:rsid w:val="00A00A97"/>
    <w:rsid w:val="00A14E28"/>
    <w:rsid w:val="00A40813"/>
    <w:rsid w:val="00A444F6"/>
    <w:rsid w:val="00A53692"/>
    <w:rsid w:val="00A54BCC"/>
    <w:rsid w:val="00A611E1"/>
    <w:rsid w:val="00AB577E"/>
    <w:rsid w:val="00AC6374"/>
    <w:rsid w:val="00AE63EC"/>
    <w:rsid w:val="00B11B24"/>
    <w:rsid w:val="00BA6FD3"/>
    <w:rsid w:val="00BB2AF5"/>
    <w:rsid w:val="00BE2B99"/>
    <w:rsid w:val="00C06DF8"/>
    <w:rsid w:val="00C544A9"/>
    <w:rsid w:val="00C80BAE"/>
    <w:rsid w:val="00C963AB"/>
    <w:rsid w:val="00CB0B72"/>
    <w:rsid w:val="00CB4A98"/>
    <w:rsid w:val="00D5548B"/>
    <w:rsid w:val="00D63C79"/>
    <w:rsid w:val="00D70C1B"/>
    <w:rsid w:val="00D93BAD"/>
    <w:rsid w:val="00DC6532"/>
    <w:rsid w:val="00DF1CE2"/>
    <w:rsid w:val="00E207F9"/>
    <w:rsid w:val="00E94407"/>
    <w:rsid w:val="00EB0812"/>
    <w:rsid w:val="00ED30E9"/>
    <w:rsid w:val="00F724CD"/>
    <w:rsid w:val="00F96642"/>
    <w:rsid w:val="00FA22F7"/>
    <w:rsid w:val="00FE3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2609C"/>
  <w15:chartTrackingRefBased/>
  <w15:docId w15:val="{1A052370-2C7E-4599-85DD-25855B9F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res">
    <w:name w:val="tres"/>
    <w:basedOn w:val="Normal"/>
    <w:rsid w:val="00CB0B72"/>
    <w:pPr>
      <w:spacing w:before="100" w:beforeAutospacing="1" w:after="100" w:afterAutospacing="1"/>
    </w:pPr>
    <w:rPr>
      <w:rFonts w:ascii="Arial" w:eastAsia="Arial Unicode MS" w:hAnsi="Arial" w:cs="Arial"/>
      <w:color w:val="000000"/>
      <w:sz w:val="17"/>
      <w:szCs w:val="17"/>
    </w:rPr>
  </w:style>
  <w:style w:type="paragraph" w:styleId="Corpodetexto">
    <w:name w:val="Body Text"/>
    <w:basedOn w:val="Normal"/>
    <w:rsid w:val="006151C0"/>
    <w:pPr>
      <w:spacing w:after="120"/>
    </w:pPr>
  </w:style>
  <w:style w:type="character" w:styleId="Hyperlink">
    <w:name w:val="Hyperlink"/>
    <w:uiPriority w:val="99"/>
    <w:rsid w:val="008714FD"/>
    <w:rPr>
      <w:color w:val="0000FF"/>
      <w:u w:val="single"/>
    </w:rPr>
  </w:style>
  <w:style w:type="paragraph" w:styleId="Reviso">
    <w:name w:val="Revision"/>
    <w:hidden/>
    <w:uiPriority w:val="99"/>
    <w:semiHidden/>
    <w:rsid w:val="00633A36"/>
    <w:rPr>
      <w:sz w:val="24"/>
      <w:szCs w:val="24"/>
    </w:rPr>
  </w:style>
  <w:style w:type="character" w:styleId="Refdecomentrio">
    <w:name w:val="annotation reference"/>
    <w:basedOn w:val="Fontepargpadro"/>
    <w:rsid w:val="00DC6532"/>
    <w:rPr>
      <w:sz w:val="16"/>
      <w:szCs w:val="16"/>
    </w:rPr>
  </w:style>
  <w:style w:type="paragraph" w:styleId="Textodecomentrio">
    <w:name w:val="annotation text"/>
    <w:basedOn w:val="Normal"/>
    <w:link w:val="TextodecomentrioChar"/>
    <w:rsid w:val="00DC6532"/>
    <w:rPr>
      <w:sz w:val="20"/>
      <w:szCs w:val="20"/>
    </w:rPr>
  </w:style>
  <w:style w:type="character" w:customStyle="1" w:styleId="TextodecomentrioChar">
    <w:name w:val="Texto de comentário Char"/>
    <w:basedOn w:val="Fontepargpadro"/>
    <w:link w:val="Textodecomentrio"/>
    <w:rsid w:val="00DC6532"/>
  </w:style>
  <w:style w:type="paragraph" w:styleId="Assuntodocomentrio">
    <w:name w:val="annotation subject"/>
    <w:basedOn w:val="Textodecomentrio"/>
    <w:next w:val="Textodecomentrio"/>
    <w:link w:val="AssuntodocomentrioChar"/>
    <w:rsid w:val="00DC6532"/>
    <w:rPr>
      <w:b/>
      <w:bCs/>
    </w:rPr>
  </w:style>
  <w:style w:type="character" w:customStyle="1" w:styleId="AssuntodocomentrioChar">
    <w:name w:val="Assunto do comentário Char"/>
    <w:basedOn w:val="TextodecomentrioChar"/>
    <w:link w:val="Assuntodocomentrio"/>
    <w:rsid w:val="00DC6532"/>
    <w:rPr>
      <w:b/>
      <w:bCs/>
    </w:rPr>
  </w:style>
  <w:style w:type="paragraph" w:styleId="Cabealho">
    <w:name w:val="header"/>
    <w:basedOn w:val="Normal"/>
    <w:link w:val="CabealhoChar"/>
    <w:rsid w:val="00A40813"/>
    <w:pPr>
      <w:tabs>
        <w:tab w:val="center" w:pos="4252"/>
        <w:tab w:val="right" w:pos="8504"/>
      </w:tabs>
    </w:pPr>
  </w:style>
  <w:style w:type="character" w:customStyle="1" w:styleId="CabealhoChar">
    <w:name w:val="Cabeçalho Char"/>
    <w:basedOn w:val="Fontepargpadro"/>
    <w:link w:val="Cabealho"/>
    <w:rsid w:val="00A40813"/>
    <w:rPr>
      <w:sz w:val="24"/>
      <w:szCs w:val="24"/>
    </w:rPr>
  </w:style>
  <w:style w:type="paragraph" w:styleId="Rodap">
    <w:name w:val="footer"/>
    <w:basedOn w:val="Normal"/>
    <w:link w:val="RodapChar"/>
    <w:uiPriority w:val="99"/>
    <w:rsid w:val="00A40813"/>
    <w:pPr>
      <w:tabs>
        <w:tab w:val="center" w:pos="4252"/>
        <w:tab w:val="right" w:pos="8504"/>
      </w:tabs>
    </w:pPr>
  </w:style>
  <w:style w:type="character" w:customStyle="1" w:styleId="RodapChar">
    <w:name w:val="Rodapé Char"/>
    <w:basedOn w:val="Fontepargpadro"/>
    <w:link w:val="Rodap"/>
    <w:uiPriority w:val="99"/>
    <w:rsid w:val="00A40813"/>
    <w:rPr>
      <w:sz w:val="24"/>
      <w:szCs w:val="24"/>
    </w:rPr>
  </w:style>
  <w:style w:type="paragraph" w:styleId="Textodenotadefim">
    <w:name w:val="endnote text"/>
    <w:basedOn w:val="Normal"/>
    <w:link w:val="TextodenotadefimChar"/>
    <w:rsid w:val="00BE2B99"/>
    <w:rPr>
      <w:sz w:val="20"/>
      <w:szCs w:val="20"/>
    </w:rPr>
  </w:style>
  <w:style w:type="character" w:customStyle="1" w:styleId="TextodenotadefimChar">
    <w:name w:val="Texto de nota de fim Char"/>
    <w:basedOn w:val="Fontepargpadro"/>
    <w:link w:val="Textodenotadefim"/>
    <w:rsid w:val="00BE2B99"/>
  </w:style>
  <w:style w:type="character" w:styleId="Refdenotadefim">
    <w:name w:val="endnote reference"/>
    <w:basedOn w:val="Fontepargpadro"/>
    <w:rsid w:val="00BE2B99"/>
    <w:rPr>
      <w:vertAlign w:val="superscript"/>
    </w:rPr>
  </w:style>
  <w:style w:type="paragraph" w:styleId="Textodenotaderodap">
    <w:name w:val="footnote text"/>
    <w:basedOn w:val="Normal"/>
    <w:link w:val="TextodenotaderodapChar"/>
    <w:rsid w:val="00BE2B99"/>
    <w:rPr>
      <w:sz w:val="20"/>
      <w:szCs w:val="20"/>
    </w:rPr>
  </w:style>
  <w:style w:type="character" w:customStyle="1" w:styleId="TextodenotaderodapChar">
    <w:name w:val="Texto de nota de rodapé Char"/>
    <w:basedOn w:val="Fontepargpadro"/>
    <w:link w:val="Textodenotaderodap"/>
    <w:rsid w:val="00BE2B99"/>
  </w:style>
  <w:style w:type="character" w:styleId="Refdenotaderodap">
    <w:name w:val="footnote reference"/>
    <w:basedOn w:val="Fontepargpadro"/>
    <w:rsid w:val="00BE2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7211">
      <w:bodyDiv w:val="1"/>
      <w:marLeft w:val="0"/>
      <w:marRight w:val="0"/>
      <w:marTop w:val="0"/>
      <w:marBottom w:val="0"/>
      <w:divBdr>
        <w:top w:val="none" w:sz="0" w:space="0" w:color="auto"/>
        <w:left w:val="none" w:sz="0" w:space="0" w:color="auto"/>
        <w:bottom w:val="none" w:sz="0" w:space="0" w:color="auto"/>
        <w:right w:val="none" w:sz="0" w:space="0" w:color="auto"/>
      </w:divBdr>
    </w:div>
    <w:div w:id="6689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688-03B5-44B3-A2C7-8240DE59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610</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ESTERILIZAÇÃO DE Ceratitis capitata (Wied</vt:lpstr>
    </vt:vector>
  </TitlesOfParts>
  <Company>home</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ESTERILIZAÇÃO DE Ceratitis capitata (Wied</dc:title>
  <dc:subject/>
  <dc:creator>piaui</dc:creator>
  <cp:keywords/>
  <dc:description/>
  <cp:lastModifiedBy>REGIANE  MIRANDA</cp:lastModifiedBy>
  <cp:revision>36</cp:revision>
  <dcterms:created xsi:type="dcterms:W3CDTF">2020-02-13T11:55:00Z</dcterms:created>
  <dcterms:modified xsi:type="dcterms:W3CDTF">2022-03-16T19:18:00Z</dcterms:modified>
</cp:coreProperties>
</file>